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C5E4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6C48F83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666776C" w14:textId="77777777" w:rsidR="005D4FFF" w:rsidRPr="00763B1C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4003B61" w14:textId="00247743" w:rsidR="005D4FFF" w:rsidRPr="00763B1C" w:rsidRDefault="009831DB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63B1C">
        <w:rPr>
          <w:rFonts w:ascii="Cambria" w:hAnsi="Cambria"/>
          <w:color w:val="434E7E"/>
          <w:spacing w:val="-1"/>
          <w:sz w:val="40"/>
          <w:szCs w:val="40"/>
        </w:rPr>
        <w:t>P.5</w:t>
      </w:r>
      <w:r w:rsidR="005D4FFF" w:rsidRPr="00763B1C">
        <w:rPr>
          <w:rFonts w:ascii="Cambria" w:hAnsi="Cambria"/>
          <w:color w:val="434E7E"/>
          <w:spacing w:val="-1"/>
          <w:sz w:val="40"/>
          <w:szCs w:val="40"/>
        </w:rPr>
        <w:tab/>
      </w:r>
      <w:r w:rsidRPr="00763B1C">
        <w:rPr>
          <w:rFonts w:ascii="Cambria" w:hAnsi="Cambria"/>
          <w:color w:val="434E7E"/>
          <w:spacing w:val="-1"/>
          <w:sz w:val="40"/>
          <w:szCs w:val="40"/>
        </w:rPr>
        <w:t>Work with vendors to decrease packaging materials for orders</w:t>
      </w:r>
    </w:p>
    <w:p w14:paraId="3D910B7A" w14:textId="7BBA79BB" w:rsidR="00AA1BA9" w:rsidRPr="00763B1C" w:rsidRDefault="009831DB" w:rsidP="00CF10E8">
      <w:pPr>
        <w:spacing w:before="120" w:line="259" w:lineRule="auto"/>
        <w:rPr>
          <w:rFonts w:ascii="Cambria" w:hAnsi="Cambria"/>
          <w:iCs/>
          <w:color w:val="B31983"/>
        </w:rPr>
      </w:pPr>
      <w:r w:rsidRPr="00763B1C">
        <w:rPr>
          <w:rFonts w:ascii="Cambria" w:hAnsi="Cambria"/>
          <w:iCs/>
          <w:color w:val="B31983"/>
        </w:rPr>
        <w:t>Packaging materials are often used in excess, creating more waste. To earn these points:</w:t>
      </w:r>
    </w:p>
    <w:p w14:paraId="247A8014" w14:textId="7A83B2CF" w:rsidR="009831DB" w:rsidRPr="00763B1C" w:rsidRDefault="009831DB" w:rsidP="00CF10E8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763B1C">
        <w:rPr>
          <w:rFonts w:ascii="Cambria" w:hAnsi="Cambria"/>
          <w:color w:val="B31983"/>
        </w:rPr>
        <w:t xml:space="preserve">Contact the </w:t>
      </w:r>
      <w:r w:rsidR="005E49E2" w:rsidRPr="00763B1C">
        <w:rPr>
          <w:rFonts w:ascii="Cambria" w:hAnsi="Cambria"/>
          <w:color w:val="B31983"/>
        </w:rPr>
        <w:t>proper</w:t>
      </w:r>
      <w:r w:rsidRPr="00763B1C">
        <w:rPr>
          <w:rFonts w:ascii="Cambria" w:hAnsi="Cambria"/>
          <w:color w:val="B31983"/>
        </w:rPr>
        <w:t>ty’s two biggest suppliers, at a minimum. Tell them that you are working to improve the property’s sustainability and earn the IREM</w:t>
      </w:r>
      <w:r w:rsidRPr="002C6A03">
        <w:rPr>
          <w:rFonts w:ascii="Cambria" w:hAnsi="Cambria"/>
          <w:color w:val="B31983"/>
          <w:vertAlign w:val="superscript"/>
        </w:rPr>
        <w:t>®</w:t>
      </w:r>
      <w:r w:rsidRPr="00763B1C">
        <w:rPr>
          <w:rFonts w:ascii="Cambria" w:hAnsi="Cambria"/>
          <w:color w:val="B31983"/>
        </w:rPr>
        <w:t xml:space="preserve"> certification. Ask them to reduce the packaging materials for your orders.</w:t>
      </w:r>
    </w:p>
    <w:p w14:paraId="3BDCEBDA" w14:textId="078282AC" w:rsidR="009831DB" w:rsidRPr="00763B1C" w:rsidRDefault="009831DB" w:rsidP="002C6A03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763B1C">
        <w:rPr>
          <w:rFonts w:ascii="Cambria" w:hAnsi="Cambria"/>
          <w:color w:val="B31983"/>
        </w:rPr>
        <w:t>Answer the questions that follow.</w:t>
      </w:r>
    </w:p>
    <w:p w14:paraId="10AEBBB4" w14:textId="77777777" w:rsidR="009831DB" w:rsidRPr="00763B1C" w:rsidRDefault="009831DB" w:rsidP="009831D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p w14:paraId="00721088" w14:textId="7C70A732" w:rsidR="00AA1BA9" w:rsidRPr="00763B1C" w:rsidRDefault="009831DB" w:rsidP="009831D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763B1C">
        <w:rPr>
          <w:rFonts w:ascii="Cambria" w:eastAsia="Arial" w:hAnsi="Cambria"/>
          <w:color w:val="414042"/>
        </w:rPr>
        <w:t>Which two vendors did you talk to, and what do you order from them?</w:t>
      </w:r>
    </w:p>
    <w:p w14:paraId="08CB13DE" w14:textId="614FA344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47375254" w14:textId="305E3D34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2A5EC1D1" w14:textId="103E452C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3FF05F15" w14:textId="037C8804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5B7ABDB2" w14:textId="77777777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26627091" w14:textId="0EB0C349" w:rsidR="009831DB" w:rsidRPr="00763B1C" w:rsidRDefault="009831DB" w:rsidP="009831DB">
      <w:pPr>
        <w:ind w:firstLine="720"/>
        <w:rPr>
          <w:rFonts w:ascii="Cambria" w:eastAsia="Arial" w:hAnsi="Cambria"/>
          <w:color w:val="414042"/>
        </w:rPr>
      </w:pPr>
      <w:r w:rsidRPr="00763B1C">
        <w:rPr>
          <w:rFonts w:ascii="Cambria" w:eastAsia="Arial" w:hAnsi="Cambria"/>
          <w:color w:val="414042"/>
        </w:rPr>
        <w:t xml:space="preserve">1.   </w:t>
      </w:r>
      <w:r w:rsidRPr="00763B1C">
        <w:rPr>
          <w:rFonts w:ascii="Cambria" w:eastAsia="Arial" w:hAnsi="Cambria"/>
          <w:color w:val="414042"/>
          <w:u w:val="single"/>
        </w:rPr>
        <w:t xml:space="preserve"> </w:t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</w:p>
    <w:p w14:paraId="29854292" w14:textId="77777777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785790FC" w14:textId="77777777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52620B5B" w14:textId="77777777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165A8CFC" w14:textId="77777777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2ADF5ABE" w14:textId="77777777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55A8F188" w14:textId="0329452E" w:rsidR="009831DB" w:rsidRPr="00763B1C" w:rsidRDefault="009831DB" w:rsidP="009831DB">
      <w:pPr>
        <w:ind w:firstLine="720"/>
        <w:rPr>
          <w:rFonts w:ascii="Cambria" w:eastAsia="Arial" w:hAnsi="Cambria"/>
          <w:color w:val="414042"/>
        </w:rPr>
      </w:pPr>
      <w:r w:rsidRPr="00763B1C">
        <w:rPr>
          <w:rFonts w:ascii="Cambria" w:eastAsia="Arial" w:hAnsi="Cambria"/>
          <w:color w:val="414042"/>
        </w:rPr>
        <w:t xml:space="preserve">2.   </w:t>
      </w:r>
      <w:r w:rsidRPr="00763B1C">
        <w:rPr>
          <w:rFonts w:ascii="Cambria" w:eastAsia="Arial" w:hAnsi="Cambria"/>
          <w:color w:val="414042"/>
          <w:u w:val="single"/>
        </w:rPr>
        <w:t xml:space="preserve"> </w:t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  <w:r w:rsidRPr="00763B1C">
        <w:rPr>
          <w:rFonts w:ascii="Cambria" w:eastAsia="Arial" w:hAnsi="Cambria"/>
          <w:color w:val="414042"/>
          <w:u w:val="single"/>
        </w:rPr>
        <w:tab/>
      </w:r>
    </w:p>
    <w:p w14:paraId="4D13B70F" w14:textId="77777777" w:rsidR="009831DB" w:rsidRPr="00763B1C" w:rsidRDefault="009831DB" w:rsidP="009831DB">
      <w:pPr>
        <w:rPr>
          <w:rFonts w:ascii="Cambria" w:eastAsia="Arial" w:hAnsi="Cambria"/>
          <w:color w:val="414042"/>
        </w:rPr>
      </w:pPr>
    </w:p>
    <w:p w14:paraId="60C5CD03" w14:textId="3B7E6EE2" w:rsidR="00010012" w:rsidRPr="00763B1C" w:rsidRDefault="009831DB" w:rsidP="002C6A03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63B1C">
        <w:rPr>
          <w:rFonts w:ascii="Cambria" w:hAnsi="Cambria"/>
          <w:color w:val="414042"/>
        </w:rPr>
        <w:t>Describe the results of these conversations. Were they amenable to decreasing the packaging materials for your orders? In what ways will they change their packaging?</w:t>
      </w:r>
    </w:p>
    <w:p w14:paraId="457EA28C" w14:textId="1F78D164" w:rsidR="00010012" w:rsidRPr="00763B1C" w:rsidRDefault="00093D55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763B1C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511B12" wp14:editId="52213346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6021977" cy="768350"/>
                <wp:effectExtent l="0" t="0" r="17145" b="21590"/>
                <wp:wrapNone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1977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06331" w14:textId="77777777" w:rsidR="00010012" w:rsidRPr="00374676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11B12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margin-left:0;margin-top:.45pt;width:474.15pt;height:60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" strokecolor="#d9d9d9">
                <v:textbox style="mso-fit-shape-to-text:t">
                  <w:txbxContent>
                    <w:p w14:paraId="79306331" w14:textId="77777777" w:rsidR="00010012" w:rsidRPr="00374676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2EA269" w14:textId="77777777" w:rsidR="00010012" w:rsidRPr="00763B1C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7FFD63F" w14:textId="5EB8E203" w:rsidR="00010012" w:rsidRPr="00763B1C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63B1C">
        <w:rPr>
          <w:rFonts w:ascii="Cambria" w:hAnsi="Cambria"/>
          <w:color w:val="B31983"/>
        </w:rPr>
        <w:t>Alternative documentation</w:t>
      </w:r>
      <w:r w:rsidRPr="00763B1C">
        <w:rPr>
          <w:rFonts w:ascii="Cambria" w:hAnsi="Cambria"/>
          <w:color w:val="B31983"/>
        </w:rPr>
        <w:br/>
      </w:r>
      <w:r w:rsidRPr="00763B1C">
        <w:rPr>
          <w:rFonts w:ascii="Cambria" w:hAnsi="Cambria"/>
          <w:color w:val="414042"/>
        </w:rPr>
        <w:t>Instead</w:t>
      </w:r>
      <w:r w:rsidRPr="00763B1C">
        <w:rPr>
          <w:rFonts w:ascii="Cambria" w:hAnsi="Cambria"/>
          <w:color w:val="414042"/>
          <w:spacing w:val="-5"/>
        </w:rPr>
        <w:t xml:space="preserve"> </w:t>
      </w:r>
      <w:r w:rsidRPr="00763B1C">
        <w:rPr>
          <w:rFonts w:ascii="Cambria" w:hAnsi="Cambria"/>
          <w:color w:val="414042"/>
        </w:rPr>
        <w:t>of</w:t>
      </w:r>
      <w:r w:rsidRPr="00763B1C">
        <w:rPr>
          <w:rFonts w:ascii="Cambria" w:hAnsi="Cambria"/>
          <w:color w:val="414042"/>
          <w:spacing w:val="-5"/>
        </w:rPr>
        <w:t xml:space="preserve"> </w:t>
      </w:r>
      <w:r w:rsidRPr="00763B1C">
        <w:rPr>
          <w:rFonts w:ascii="Cambria" w:hAnsi="Cambria"/>
          <w:color w:val="414042"/>
        </w:rPr>
        <w:t>this</w:t>
      </w:r>
      <w:r w:rsidRPr="00763B1C">
        <w:rPr>
          <w:rFonts w:ascii="Cambria" w:hAnsi="Cambria"/>
          <w:color w:val="414042"/>
          <w:spacing w:val="-5"/>
        </w:rPr>
        <w:t xml:space="preserve"> </w:t>
      </w:r>
      <w:r w:rsidRPr="00763B1C">
        <w:rPr>
          <w:rFonts w:ascii="Cambria" w:hAnsi="Cambria"/>
          <w:color w:val="414042"/>
        </w:rPr>
        <w:t>form,</w:t>
      </w:r>
      <w:r w:rsidRPr="00763B1C">
        <w:rPr>
          <w:rFonts w:ascii="Cambria" w:hAnsi="Cambria"/>
          <w:color w:val="414042"/>
          <w:spacing w:val="-5"/>
        </w:rPr>
        <w:t xml:space="preserve"> </w:t>
      </w:r>
      <w:r w:rsidRPr="00763B1C">
        <w:rPr>
          <w:rFonts w:ascii="Cambria" w:hAnsi="Cambria"/>
          <w:color w:val="414042"/>
        </w:rPr>
        <w:t>you</w:t>
      </w:r>
      <w:r w:rsidRPr="00763B1C">
        <w:rPr>
          <w:rFonts w:ascii="Cambria" w:hAnsi="Cambria"/>
          <w:color w:val="414042"/>
          <w:spacing w:val="-5"/>
        </w:rPr>
        <w:t xml:space="preserve"> </w:t>
      </w:r>
      <w:r w:rsidRPr="00763B1C">
        <w:rPr>
          <w:rFonts w:ascii="Cambria" w:hAnsi="Cambria"/>
          <w:color w:val="414042"/>
        </w:rPr>
        <w:t>may</w:t>
      </w:r>
      <w:r w:rsidRPr="00763B1C">
        <w:rPr>
          <w:rFonts w:ascii="Cambria" w:hAnsi="Cambria"/>
          <w:color w:val="414042"/>
          <w:spacing w:val="-4"/>
        </w:rPr>
        <w:t xml:space="preserve"> </w:t>
      </w:r>
      <w:r w:rsidRPr="00763B1C">
        <w:rPr>
          <w:rFonts w:ascii="Cambria" w:hAnsi="Cambria"/>
          <w:color w:val="414042"/>
        </w:rPr>
        <w:t>submit</w:t>
      </w:r>
      <w:r w:rsidRPr="00763B1C">
        <w:rPr>
          <w:rFonts w:ascii="Cambria" w:hAnsi="Cambria"/>
          <w:color w:val="414042"/>
          <w:spacing w:val="-5"/>
        </w:rPr>
        <w:t xml:space="preserve"> </w:t>
      </w:r>
      <w:r w:rsidR="009831DB" w:rsidRPr="00763B1C">
        <w:rPr>
          <w:rFonts w:ascii="Cambria" w:hAnsi="Cambria"/>
          <w:color w:val="434E7E"/>
          <w:spacing w:val="-5"/>
        </w:rPr>
        <w:t>at least one</w:t>
      </w:r>
      <w:r w:rsidR="009831DB" w:rsidRPr="00763B1C">
        <w:rPr>
          <w:rFonts w:ascii="Cambria" w:hAnsi="Cambria"/>
          <w:color w:val="414042"/>
          <w:spacing w:val="-5"/>
        </w:rPr>
        <w:t xml:space="preserve"> of </w:t>
      </w:r>
      <w:r w:rsidRPr="00763B1C">
        <w:rPr>
          <w:rFonts w:ascii="Cambria" w:hAnsi="Cambria"/>
          <w:color w:val="414042"/>
        </w:rPr>
        <w:t>the</w:t>
      </w:r>
      <w:r w:rsidRPr="00763B1C">
        <w:rPr>
          <w:rFonts w:ascii="Cambria" w:hAnsi="Cambria"/>
          <w:color w:val="414042"/>
          <w:spacing w:val="-5"/>
        </w:rPr>
        <w:t xml:space="preserve"> </w:t>
      </w:r>
      <w:r w:rsidRPr="00763B1C">
        <w:rPr>
          <w:rFonts w:ascii="Cambria" w:hAnsi="Cambria"/>
          <w:color w:val="414042"/>
        </w:rPr>
        <w:t>following</w:t>
      </w:r>
      <w:r w:rsidRPr="00763B1C">
        <w:rPr>
          <w:rFonts w:ascii="Cambria" w:hAnsi="Cambria"/>
          <w:color w:val="414042"/>
          <w:spacing w:val="-6"/>
        </w:rPr>
        <w:t xml:space="preserve"> </w:t>
      </w:r>
      <w:r w:rsidRPr="00763B1C">
        <w:rPr>
          <w:rFonts w:ascii="Cambria" w:hAnsi="Cambria"/>
          <w:color w:val="414042"/>
        </w:rPr>
        <w:t>to</w:t>
      </w:r>
      <w:r w:rsidRPr="00763B1C">
        <w:rPr>
          <w:rFonts w:ascii="Cambria" w:hAnsi="Cambria"/>
          <w:color w:val="414042"/>
          <w:spacing w:val="-5"/>
        </w:rPr>
        <w:t xml:space="preserve"> </w:t>
      </w:r>
      <w:r w:rsidRPr="00763B1C">
        <w:rPr>
          <w:rFonts w:ascii="Cambria" w:hAnsi="Cambria"/>
          <w:color w:val="414042"/>
        </w:rPr>
        <w:t>IREM:</w:t>
      </w:r>
    </w:p>
    <w:p w14:paraId="4030E303" w14:textId="77777777" w:rsidR="009831DB" w:rsidRPr="00763B1C" w:rsidRDefault="009831DB" w:rsidP="002C6A03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763B1C">
        <w:rPr>
          <w:rFonts w:ascii="Cambria" w:hAnsi="Cambria"/>
          <w:color w:val="414042"/>
        </w:rPr>
        <w:t>Copy of communication to vendors</w:t>
      </w:r>
    </w:p>
    <w:p w14:paraId="5CCB1443" w14:textId="490054CF" w:rsidR="00010012" w:rsidRPr="00763B1C" w:rsidRDefault="009831DB" w:rsidP="002C6A03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763B1C">
        <w:rPr>
          <w:rFonts w:ascii="Cambria" w:hAnsi="Cambria"/>
          <w:color w:val="414042"/>
        </w:rPr>
        <w:t>Paragraph summarizing conversations and changes made</w:t>
      </w:r>
    </w:p>
    <w:p w14:paraId="75D54553" w14:textId="77777777" w:rsidR="00010012" w:rsidRPr="00763B1C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763B1C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17835" w14:textId="77777777" w:rsidR="004A4CDC" w:rsidRDefault="004A4CDC" w:rsidP="005D4FFF">
      <w:r>
        <w:separator/>
      </w:r>
    </w:p>
  </w:endnote>
  <w:endnote w:type="continuationSeparator" w:id="0">
    <w:p w14:paraId="194AEB47" w14:textId="77777777" w:rsidR="004A4CDC" w:rsidRDefault="004A4CDC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3F82" w14:textId="77777777" w:rsidR="002738C7" w:rsidRPr="00763B1C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63B1C">
      <w:rPr>
        <w:rFonts w:ascii="Cambria" w:hAnsi="Cambria"/>
        <w:color w:val="414042"/>
        <w:sz w:val="18"/>
        <w:szCs w:val="18"/>
      </w:rPr>
      <w:fldChar w:fldCharType="begin"/>
    </w:r>
    <w:r w:rsidRPr="00763B1C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63B1C">
      <w:rPr>
        <w:rFonts w:ascii="Cambria" w:hAnsi="Cambria"/>
        <w:color w:val="414042"/>
        <w:sz w:val="18"/>
        <w:szCs w:val="18"/>
      </w:rPr>
      <w:fldChar w:fldCharType="separate"/>
    </w:r>
    <w:r w:rsidRPr="00763B1C">
      <w:rPr>
        <w:rFonts w:ascii="Cambria" w:hAnsi="Cambria"/>
        <w:noProof/>
        <w:color w:val="414042"/>
        <w:sz w:val="18"/>
        <w:szCs w:val="18"/>
      </w:rPr>
      <w:t>2</w:t>
    </w:r>
    <w:r w:rsidRPr="00763B1C">
      <w:rPr>
        <w:rFonts w:ascii="Cambria" w:hAnsi="Cambria"/>
        <w:noProof/>
        <w:color w:val="414042"/>
        <w:sz w:val="18"/>
        <w:szCs w:val="18"/>
      </w:rPr>
      <w:fldChar w:fldCharType="end"/>
    </w:r>
  </w:p>
  <w:p w14:paraId="26F12D47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8C671" w14:textId="77777777" w:rsidR="002738C7" w:rsidRPr="00763B1C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63B1C">
      <w:rPr>
        <w:rFonts w:ascii="Cambria" w:hAnsi="Cambria"/>
        <w:color w:val="414042"/>
        <w:sz w:val="18"/>
        <w:szCs w:val="18"/>
      </w:rPr>
      <w:fldChar w:fldCharType="begin"/>
    </w:r>
    <w:r w:rsidRPr="00763B1C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63B1C">
      <w:rPr>
        <w:rFonts w:ascii="Cambria" w:hAnsi="Cambria"/>
        <w:color w:val="414042"/>
        <w:sz w:val="18"/>
        <w:szCs w:val="18"/>
      </w:rPr>
      <w:fldChar w:fldCharType="separate"/>
    </w:r>
    <w:r w:rsidRPr="00763B1C">
      <w:rPr>
        <w:rFonts w:ascii="Cambria" w:hAnsi="Cambria"/>
        <w:noProof/>
        <w:color w:val="414042"/>
        <w:sz w:val="18"/>
        <w:szCs w:val="18"/>
      </w:rPr>
      <w:t>2</w:t>
    </w:r>
    <w:r w:rsidRPr="00763B1C">
      <w:rPr>
        <w:rFonts w:ascii="Cambria" w:hAnsi="Cambria"/>
        <w:noProof/>
        <w:color w:val="414042"/>
        <w:sz w:val="18"/>
        <w:szCs w:val="18"/>
      </w:rPr>
      <w:fldChar w:fldCharType="end"/>
    </w:r>
  </w:p>
  <w:p w14:paraId="42E1B637" w14:textId="2760EA9E" w:rsidR="004B3519" w:rsidRPr="00763B1C" w:rsidRDefault="002C6A03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763B1C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763B1C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77166" w14:textId="77777777" w:rsidR="004A4CDC" w:rsidRDefault="004A4CDC" w:rsidP="005D4FFF">
      <w:r>
        <w:separator/>
      </w:r>
    </w:p>
  </w:footnote>
  <w:footnote w:type="continuationSeparator" w:id="0">
    <w:p w14:paraId="5B75BBBD" w14:textId="77777777" w:rsidR="004A4CDC" w:rsidRDefault="004A4CDC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D67B1" w14:textId="77777777" w:rsidR="005D4FFF" w:rsidRDefault="005D4FFF">
    <w:pPr>
      <w:pStyle w:val="Header"/>
    </w:pPr>
  </w:p>
  <w:p w14:paraId="3CEFDAA7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8EF8" w14:textId="2DF8B7F3" w:rsidR="005D4FFF" w:rsidRDefault="00093D5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BB51C3A" wp14:editId="0EF0264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D214F58"/>
    <w:multiLevelType w:val="multilevel"/>
    <w:tmpl w:val="F394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140"/>
    <w:rsid w:val="00010012"/>
    <w:rsid w:val="00086140"/>
    <w:rsid w:val="00093D55"/>
    <w:rsid w:val="000C6757"/>
    <w:rsid w:val="002738C7"/>
    <w:rsid w:val="002C6A03"/>
    <w:rsid w:val="00374676"/>
    <w:rsid w:val="004A4CDC"/>
    <w:rsid w:val="004B3519"/>
    <w:rsid w:val="0050005D"/>
    <w:rsid w:val="005D4FFF"/>
    <w:rsid w:val="005E49E2"/>
    <w:rsid w:val="005E5EE1"/>
    <w:rsid w:val="006F4113"/>
    <w:rsid w:val="007024ED"/>
    <w:rsid w:val="007125AC"/>
    <w:rsid w:val="00763B1C"/>
    <w:rsid w:val="00821A0C"/>
    <w:rsid w:val="008E466D"/>
    <w:rsid w:val="008F4D93"/>
    <w:rsid w:val="009742CA"/>
    <w:rsid w:val="009831DB"/>
    <w:rsid w:val="00991AC9"/>
    <w:rsid w:val="00AA1BA9"/>
    <w:rsid w:val="00BF66FA"/>
    <w:rsid w:val="00CB2673"/>
    <w:rsid w:val="00CB56ED"/>
    <w:rsid w:val="00CF10E8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7179B"/>
  <w15:chartTrackingRefBased/>
  <w15:docId w15:val="{5CABD1FE-ACD1-4248-B0F0-FCC4AF26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</cp:revision>
  <dcterms:created xsi:type="dcterms:W3CDTF">2021-03-01T20:49:00Z</dcterms:created>
  <dcterms:modified xsi:type="dcterms:W3CDTF">2021-08-11T13:11:00Z</dcterms:modified>
</cp:coreProperties>
</file>